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3" w:type="dxa"/>
        <w:jc w:val="center"/>
        <w:tblInd w:w="-34" w:type="dxa"/>
        <w:tblLook w:val="01E0" w:firstRow="1" w:lastRow="1" w:firstColumn="1" w:lastColumn="1" w:noHBand="0" w:noVBand="0"/>
      </w:tblPr>
      <w:tblGrid>
        <w:gridCol w:w="3828"/>
        <w:gridCol w:w="6025"/>
      </w:tblGrid>
      <w:tr w:rsidR="00C63A51" w:rsidTr="00CC223A">
        <w:trPr>
          <w:trHeight w:val="1071"/>
          <w:jc w:val="center"/>
        </w:trPr>
        <w:tc>
          <w:tcPr>
            <w:tcW w:w="3828" w:type="dxa"/>
          </w:tcPr>
          <w:p w:rsidR="00C63A51" w:rsidRDefault="00C63A51" w:rsidP="005C5819">
            <w:pPr>
              <w:tabs>
                <w:tab w:val="center" w:pos="1870"/>
                <w:tab w:val="center" w:pos="7106"/>
              </w:tabs>
              <w:jc w:val="center"/>
              <w:rPr>
                <w:sz w:val="26"/>
                <w:szCs w:val="26"/>
              </w:rPr>
            </w:pPr>
            <w:r>
              <w:rPr>
                <w:sz w:val="26"/>
                <w:szCs w:val="26"/>
              </w:rPr>
              <w:t>ỦY BAN NHÂN DÂN</w:t>
            </w:r>
          </w:p>
          <w:p w:rsidR="00C63A51" w:rsidRDefault="00C63A51" w:rsidP="005C5819">
            <w:pPr>
              <w:tabs>
                <w:tab w:val="center" w:pos="1870"/>
                <w:tab w:val="center" w:pos="7106"/>
              </w:tabs>
              <w:jc w:val="center"/>
              <w:rPr>
                <w:sz w:val="26"/>
                <w:szCs w:val="26"/>
              </w:rPr>
            </w:pPr>
            <w:r>
              <w:rPr>
                <w:sz w:val="26"/>
                <w:szCs w:val="26"/>
              </w:rPr>
              <w:t>THÀNH PHỐ HỒ CHÍ MINH</w:t>
            </w:r>
          </w:p>
          <w:p w:rsidR="00C63A51" w:rsidRDefault="00AF0955" w:rsidP="005C5819">
            <w:pPr>
              <w:tabs>
                <w:tab w:val="center" w:pos="1870"/>
                <w:tab w:val="center" w:pos="7106"/>
              </w:tabs>
              <w:jc w:val="center"/>
              <w:rPr>
                <w:b/>
                <w:sz w:val="26"/>
                <w:szCs w:val="26"/>
              </w:rPr>
            </w:pPr>
            <w:r>
              <w:rPr>
                <w:noProof/>
              </w:rPr>
              <mc:AlternateContent>
                <mc:Choice Requires="wps">
                  <w:drawing>
                    <wp:anchor distT="0" distB="0" distL="114300" distR="114300" simplePos="0" relativeHeight="251658240" behindDoc="0" locked="0" layoutInCell="1" allowOverlap="1" wp14:anchorId="1F81F392" wp14:editId="5769F1FE">
                      <wp:simplePos x="0" y="0"/>
                      <wp:positionH relativeFrom="column">
                        <wp:posOffset>737235</wp:posOffset>
                      </wp:positionH>
                      <wp:positionV relativeFrom="paragraph">
                        <wp:posOffset>243205</wp:posOffset>
                      </wp:positionV>
                      <wp:extent cx="929640" cy="0"/>
                      <wp:effectExtent l="0" t="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9.15pt" to="13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D9EA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"/>
                  </w:pict>
                </mc:Fallback>
              </mc:AlternateContent>
            </w:r>
            <w:r w:rsidR="00C63A51">
              <w:rPr>
                <w:b/>
                <w:sz w:val="26"/>
                <w:szCs w:val="26"/>
              </w:rPr>
              <w:t>SỞ GIÁO DỤC VÀ ĐÀO TẠO</w:t>
            </w:r>
          </w:p>
        </w:tc>
        <w:tc>
          <w:tcPr>
            <w:tcW w:w="6025" w:type="dxa"/>
          </w:tcPr>
          <w:p w:rsidR="00C63A51" w:rsidRDefault="00C63A51" w:rsidP="005C5819">
            <w:pPr>
              <w:tabs>
                <w:tab w:val="center" w:pos="1870"/>
                <w:tab w:val="center" w:pos="7106"/>
              </w:tabs>
              <w:jc w:val="center"/>
              <w:rPr>
                <w:sz w:val="26"/>
                <w:szCs w:val="26"/>
              </w:rPr>
            </w:pPr>
            <w:r>
              <w:rPr>
                <w:b/>
                <w:sz w:val="26"/>
                <w:szCs w:val="26"/>
              </w:rPr>
              <w:t>CỘNG HÒA XÃ HỘI CHỦ NGHĨA VIỆT NAM</w:t>
            </w:r>
          </w:p>
          <w:p w:rsidR="00C63A51" w:rsidRDefault="00C63A51" w:rsidP="005C5819">
            <w:pPr>
              <w:tabs>
                <w:tab w:val="center" w:pos="1870"/>
                <w:tab w:val="center" w:pos="7106"/>
              </w:tabs>
              <w:jc w:val="center"/>
              <w:rPr>
                <w:b/>
                <w:sz w:val="26"/>
                <w:szCs w:val="26"/>
              </w:rPr>
            </w:pPr>
            <w:r>
              <w:rPr>
                <w:b/>
                <w:sz w:val="26"/>
                <w:szCs w:val="26"/>
              </w:rPr>
              <w:t>Độc lập - Tự do - Hạnh phúc</w:t>
            </w:r>
          </w:p>
          <w:p w:rsidR="00C63A51" w:rsidRDefault="00AF0955" w:rsidP="005C5819">
            <w:pPr>
              <w:tabs>
                <w:tab w:val="center" w:pos="1870"/>
                <w:tab w:val="center" w:pos="7106"/>
              </w:tabs>
              <w:jc w:val="center"/>
              <w:rPr>
                <w:i/>
                <w:sz w:val="26"/>
                <w:szCs w:val="26"/>
              </w:rPr>
            </w:pPr>
            <w:r>
              <w:rPr>
                <w:noProof/>
              </w:rPr>
              <mc:AlternateContent>
                <mc:Choice Requires="wps">
                  <w:drawing>
                    <wp:anchor distT="0" distB="0" distL="114300" distR="114300" simplePos="0" relativeHeight="251659264" behindDoc="0" locked="0" layoutInCell="1" allowOverlap="1" wp14:anchorId="167581D4" wp14:editId="350272B7">
                      <wp:simplePos x="0" y="0"/>
                      <wp:positionH relativeFrom="column">
                        <wp:posOffset>845185</wp:posOffset>
                      </wp:positionH>
                      <wp:positionV relativeFrom="paragraph">
                        <wp:posOffset>32385</wp:posOffset>
                      </wp:positionV>
                      <wp:extent cx="20002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2.55pt" to="224.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81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"/>
                  </w:pict>
                </mc:Fallback>
              </mc:AlternateContent>
            </w:r>
          </w:p>
          <w:p w:rsidR="00C63A51" w:rsidRDefault="00C63A51" w:rsidP="005C5819">
            <w:pPr>
              <w:tabs>
                <w:tab w:val="center" w:pos="1870"/>
                <w:tab w:val="center" w:pos="7106"/>
              </w:tabs>
              <w:jc w:val="both"/>
              <w:rPr>
                <w:i/>
                <w:sz w:val="26"/>
                <w:szCs w:val="26"/>
              </w:rPr>
            </w:pPr>
          </w:p>
        </w:tc>
      </w:tr>
      <w:tr w:rsidR="00C63A51" w:rsidTr="00CC223A">
        <w:trPr>
          <w:trHeight w:val="414"/>
          <w:jc w:val="center"/>
        </w:trPr>
        <w:tc>
          <w:tcPr>
            <w:tcW w:w="3828" w:type="dxa"/>
          </w:tcPr>
          <w:p w:rsidR="00C63A51" w:rsidRDefault="005C0FC2" w:rsidP="005C0FC2">
            <w:pPr>
              <w:tabs>
                <w:tab w:val="center" w:pos="1870"/>
                <w:tab w:val="center" w:pos="7106"/>
              </w:tabs>
              <w:jc w:val="center"/>
              <w:rPr>
                <w:sz w:val="26"/>
              </w:rPr>
            </w:pPr>
            <w:r>
              <w:rPr>
                <w:sz w:val="26"/>
              </w:rPr>
              <w:t>Số:</w:t>
            </w:r>
            <w:r w:rsidR="00F0529F">
              <w:rPr>
                <w:sz w:val="26"/>
              </w:rPr>
              <w:t xml:space="preserve">  </w:t>
            </w:r>
            <w:r w:rsidR="00FB28CA">
              <w:rPr>
                <w:sz w:val="26"/>
              </w:rPr>
              <w:t>264</w:t>
            </w:r>
            <w:r w:rsidR="00C63A51">
              <w:rPr>
                <w:sz w:val="26"/>
              </w:rPr>
              <w:t>/TM-GDĐT-VP</w:t>
            </w:r>
          </w:p>
          <w:p w:rsidR="00A67302" w:rsidRPr="00A67302" w:rsidRDefault="007272A3" w:rsidP="00A67302">
            <w:pPr>
              <w:tabs>
                <w:tab w:val="center" w:pos="7200"/>
              </w:tabs>
              <w:ind w:hanging="32"/>
              <w:jc w:val="center"/>
              <w:rPr>
                <w:sz w:val="20"/>
                <w:szCs w:val="20"/>
              </w:rPr>
            </w:pPr>
            <w:r w:rsidRPr="00D86856">
              <w:rPr>
                <w:sz w:val="20"/>
                <w:szCs w:val="20"/>
              </w:rPr>
              <w:t>V</w:t>
            </w:r>
            <w:r w:rsidR="006C26A7" w:rsidRPr="00D86856">
              <w:rPr>
                <w:sz w:val="20"/>
                <w:szCs w:val="20"/>
              </w:rPr>
              <w:t>/v</w:t>
            </w:r>
            <w:r w:rsidR="006F24B2" w:rsidRPr="00D86856">
              <w:rPr>
                <w:sz w:val="20"/>
                <w:szCs w:val="20"/>
              </w:rPr>
              <w:t xml:space="preserve"> </w:t>
            </w:r>
            <w:r w:rsidR="00A67302" w:rsidRPr="00A67302">
              <w:rPr>
                <w:sz w:val="20"/>
                <w:szCs w:val="20"/>
              </w:rPr>
              <w:t xml:space="preserve">Họp </w:t>
            </w:r>
            <w:r w:rsidR="00A67302" w:rsidRPr="00A67302">
              <w:rPr>
                <w:sz w:val="20"/>
                <w:szCs w:val="20"/>
              </w:rPr>
              <w:t>đoàn lớp đào tạo cán bộ quản lý ngành học mầm non</w:t>
            </w:r>
          </w:p>
          <w:p w:rsidR="006F24B2" w:rsidRPr="007272A3" w:rsidRDefault="00A67302" w:rsidP="00A67302">
            <w:pPr>
              <w:tabs>
                <w:tab w:val="center" w:pos="7200"/>
              </w:tabs>
              <w:ind w:hanging="32"/>
              <w:jc w:val="center"/>
            </w:pPr>
            <w:r w:rsidRPr="00A67302">
              <w:rPr>
                <w:sz w:val="20"/>
                <w:szCs w:val="20"/>
              </w:rPr>
              <w:t xml:space="preserve"> Thành phố Hồ Chí Minh tại Nhật Bản</w:t>
            </w:r>
          </w:p>
        </w:tc>
        <w:tc>
          <w:tcPr>
            <w:tcW w:w="6025" w:type="dxa"/>
          </w:tcPr>
          <w:p w:rsidR="00C63A51" w:rsidRDefault="00C63A51" w:rsidP="00FB28CA">
            <w:pPr>
              <w:tabs>
                <w:tab w:val="center" w:pos="1870"/>
                <w:tab w:val="center" w:pos="7106"/>
              </w:tabs>
              <w:jc w:val="right"/>
              <w:rPr>
                <w:b/>
                <w:sz w:val="26"/>
                <w:szCs w:val="26"/>
              </w:rPr>
            </w:pPr>
            <w:r>
              <w:rPr>
                <w:i/>
                <w:sz w:val="26"/>
              </w:rPr>
              <w:t>Thành phố Hồ Chí Minh, ngày</w:t>
            </w:r>
            <w:r w:rsidR="00B81BB0">
              <w:rPr>
                <w:i/>
                <w:sz w:val="26"/>
              </w:rPr>
              <w:t xml:space="preserve"> </w:t>
            </w:r>
            <w:r w:rsidR="00FB28CA">
              <w:rPr>
                <w:i/>
                <w:sz w:val="26"/>
              </w:rPr>
              <w:t xml:space="preserve">23 </w:t>
            </w:r>
            <w:r>
              <w:rPr>
                <w:i/>
                <w:sz w:val="26"/>
              </w:rPr>
              <w:t>tháng</w:t>
            </w:r>
            <w:r w:rsidR="00F0529F">
              <w:rPr>
                <w:i/>
                <w:sz w:val="26"/>
              </w:rPr>
              <w:t xml:space="preserve"> </w:t>
            </w:r>
            <w:r w:rsidR="00FB28CA">
              <w:rPr>
                <w:i/>
                <w:sz w:val="26"/>
              </w:rPr>
              <w:t>11</w:t>
            </w:r>
            <w:r>
              <w:rPr>
                <w:i/>
                <w:sz w:val="26"/>
              </w:rPr>
              <w:t xml:space="preserve"> năm 201</w:t>
            </w:r>
            <w:r w:rsidR="00EB22B0">
              <w:rPr>
                <w:i/>
                <w:sz w:val="26"/>
              </w:rPr>
              <w:t>8</w:t>
            </w:r>
          </w:p>
        </w:tc>
      </w:tr>
    </w:tbl>
    <w:p w:rsidR="008A409A" w:rsidRDefault="001564A2" w:rsidP="005C0FC2">
      <w:pPr>
        <w:tabs>
          <w:tab w:val="center" w:pos="1620"/>
          <w:tab w:val="center" w:pos="7200"/>
        </w:tabs>
        <w:rPr>
          <w:sz w:val="22"/>
          <w:szCs w:val="22"/>
        </w:rPr>
      </w:pPr>
      <w:r w:rsidRPr="00837706">
        <w:rPr>
          <w:sz w:val="22"/>
          <w:szCs w:val="22"/>
        </w:rPr>
        <w:tab/>
      </w:r>
    </w:p>
    <w:p w:rsidR="00A67302" w:rsidRDefault="00A67302" w:rsidP="008A409A">
      <w:pPr>
        <w:ind w:firstLine="540"/>
        <w:jc w:val="center"/>
        <w:rPr>
          <w:rFonts w:eastAsia="MS Mincho"/>
          <w:sz w:val="26"/>
          <w:szCs w:val="26"/>
        </w:rPr>
      </w:pPr>
    </w:p>
    <w:p w:rsidR="005C0FC2" w:rsidRDefault="008A409A" w:rsidP="008A409A">
      <w:pPr>
        <w:ind w:firstLine="540"/>
        <w:jc w:val="center"/>
        <w:rPr>
          <w:rFonts w:eastAsia="MS Mincho"/>
          <w:sz w:val="26"/>
          <w:szCs w:val="26"/>
        </w:rPr>
      </w:pPr>
      <w:r w:rsidRPr="007272A3">
        <w:rPr>
          <w:rFonts w:eastAsia="MS Mincho"/>
          <w:sz w:val="26"/>
          <w:szCs w:val="26"/>
        </w:rPr>
        <w:t>Kính gửi:Trưởng phòng GD&amp;ĐT các quận, huyện;</w:t>
      </w:r>
    </w:p>
    <w:p w:rsidR="008A409A" w:rsidRDefault="008A409A" w:rsidP="005C0FC2">
      <w:pPr>
        <w:tabs>
          <w:tab w:val="center" w:pos="1620"/>
          <w:tab w:val="center" w:pos="7200"/>
        </w:tabs>
        <w:rPr>
          <w:sz w:val="22"/>
          <w:szCs w:val="22"/>
        </w:rPr>
      </w:pPr>
    </w:p>
    <w:p w:rsidR="00A67302" w:rsidRPr="00A67302" w:rsidRDefault="00A67302" w:rsidP="00A67302">
      <w:pPr>
        <w:spacing w:line="360" w:lineRule="auto"/>
        <w:ind w:firstLine="540"/>
        <w:jc w:val="both"/>
        <w:rPr>
          <w:sz w:val="26"/>
          <w:szCs w:val="26"/>
        </w:rPr>
      </w:pPr>
      <w:r w:rsidRPr="00A67302">
        <w:rPr>
          <w:sz w:val="26"/>
          <w:szCs w:val="26"/>
        </w:rPr>
        <w:t>Thực hiện theo kế hoạch số 1515/KH-GDĐT-TC, ngày 08 tháng 5 năm 2017 của Sở Giáo dục và Đào tạo về Kế hoạch Bồi dưỡng trong và ngoài nước dành cho cán bộ công chức quản lý ngành học mầm non giai đoạn 2017-2020;</w:t>
      </w:r>
    </w:p>
    <w:p w:rsidR="00A67302" w:rsidRDefault="00A67302" w:rsidP="00A67302">
      <w:pPr>
        <w:spacing w:line="360" w:lineRule="auto"/>
        <w:ind w:firstLine="540"/>
        <w:jc w:val="both"/>
        <w:rPr>
          <w:sz w:val="26"/>
          <w:szCs w:val="26"/>
        </w:rPr>
      </w:pPr>
      <w:r w:rsidRPr="00A67302">
        <w:rPr>
          <w:sz w:val="26"/>
          <w:szCs w:val="26"/>
        </w:rPr>
        <w:t>Căn cứ Quyết định số 2349/QĐ-GDĐT-TC ngày 13 tháng 11 năm 2017 của Sở Giáo dục và Đào tạo về Quyết định về cử đoàn cán bộ tham gia khóa bồi dưỡng dành cho cán bộ công chức quản lý ngành học mầm non giai đoạn 2017-2020;</w:t>
      </w:r>
    </w:p>
    <w:p w:rsidR="00A67302" w:rsidRDefault="00A67302" w:rsidP="00A67302">
      <w:pPr>
        <w:spacing w:line="360" w:lineRule="auto"/>
        <w:ind w:firstLine="540"/>
        <w:jc w:val="both"/>
        <w:rPr>
          <w:sz w:val="26"/>
          <w:szCs w:val="26"/>
        </w:rPr>
      </w:pPr>
      <w:r>
        <w:rPr>
          <w:sz w:val="26"/>
          <w:szCs w:val="26"/>
        </w:rPr>
        <w:t>C</w:t>
      </w:r>
      <w:r w:rsidRPr="00A67302">
        <w:rPr>
          <w:sz w:val="26"/>
          <w:szCs w:val="26"/>
        </w:rPr>
        <w:t>ă</w:t>
      </w:r>
      <w:r>
        <w:rPr>
          <w:sz w:val="26"/>
          <w:szCs w:val="26"/>
        </w:rPr>
        <w:t>n c</w:t>
      </w:r>
      <w:r w:rsidRPr="00A67302">
        <w:rPr>
          <w:sz w:val="26"/>
          <w:szCs w:val="26"/>
        </w:rPr>
        <w:t>ứ</w:t>
      </w:r>
      <w:r>
        <w:rPr>
          <w:sz w:val="26"/>
          <w:szCs w:val="26"/>
        </w:rPr>
        <w:t xml:space="preserve"> Quy</w:t>
      </w:r>
      <w:r w:rsidRPr="00A67302">
        <w:rPr>
          <w:sz w:val="26"/>
          <w:szCs w:val="26"/>
        </w:rPr>
        <w:t>ế</w:t>
      </w:r>
      <w:r>
        <w:rPr>
          <w:sz w:val="26"/>
          <w:szCs w:val="26"/>
        </w:rPr>
        <w:t xml:space="preserve">t </w:t>
      </w:r>
      <w:r w:rsidRPr="00A67302">
        <w:rPr>
          <w:sz w:val="26"/>
          <w:szCs w:val="26"/>
        </w:rPr>
        <w:t>đị</w:t>
      </w:r>
      <w:r>
        <w:rPr>
          <w:sz w:val="26"/>
          <w:szCs w:val="26"/>
        </w:rPr>
        <w:t>nh s</w:t>
      </w:r>
      <w:r w:rsidRPr="00A67302">
        <w:rPr>
          <w:sz w:val="26"/>
          <w:szCs w:val="26"/>
        </w:rPr>
        <w:t>ố</w:t>
      </w:r>
      <w:r>
        <w:rPr>
          <w:sz w:val="26"/>
          <w:szCs w:val="26"/>
        </w:rPr>
        <w:t xml:space="preserve"> 2584/Q</w:t>
      </w:r>
      <w:r w:rsidRPr="00A67302">
        <w:rPr>
          <w:sz w:val="26"/>
          <w:szCs w:val="26"/>
        </w:rPr>
        <w:t>Đ</w:t>
      </w:r>
      <w:r>
        <w:rPr>
          <w:sz w:val="26"/>
          <w:szCs w:val="26"/>
        </w:rPr>
        <w:t>-GD</w:t>
      </w:r>
      <w:r w:rsidRPr="00A67302">
        <w:rPr>
          <w:sz w:val="26"/>
          <w:szCs w:val="26"/>
        </w:rPr>
        <w:t>Đ</w:t>
      </w:r>
      <w:r>
        <w:rPr>
          <w:sz w:val="26"/>
          <w:szCs w:val="26"/>
        </w:rPr>
        <w:t>T-TC ng</w:t>
      </w:r>
      <w:r w:rsidRPr="00A67302">
        <w:rPr>
          <w:sz w:val="26"/>
          <w:szCs w:val="26"/>
        </w:rPr>
        <w:t>à</w:t>
      </w:r>
      <w:r>
        <w:rPr>
          <w:sz w:val="26"/>
          <w:szCs w:val="26"/>
        </w:rPr>
        <w:t>y 14 th</w:t>
      </w:r>
      <w:r w:rsidRPr="00A67302">
        <w:rPr>
          <w:sz w:val="26"/>
          <w:szCs w:val="26"/>
        </w:rPr>
        <w:t>á</w:t>
      </w:r>
      <w:r>
        <w:rPr>
          <w:sz w:val="26"/>
          <w:szCs w:val="26"/>
        </w:rPr>
        <w:t>ng 11 n</w:t>
      </w:r>
      <w:r w:rsidRPr="00A67302">
        <w:rPr>
          <w:sz w:val="26"/>
          <w:szCs w:val="26"/>
        </w:rPr>
        <w:t>ă</w:t>
      </w:r>
      <w:r>
        <w:rPr>
          <w:sz w:val="26"/>
          <w:szCs w:val="26"/>
        </w:rPr>
        <w:t xml:space="preserve">m 2018 </w:t>
      </w:r>
      <w:r w:rsidRPr="00A67302">
        <w:rPr>
          <w:sz w:val="26"/>
          <w:szCs w:val="26"/>
        </w:rPr>
        <w:t xml:space="preserve">của Sở Giáo dục và Đào tạo Quyết định về </w:t>
      </w:r>
      <w:r>
        <w:rPr>
          <w:sz w:val="26"/>
          <w:szCs w:val="26"/>
        </w:rPr>
        <w:t>cho ph</w:t>
      </w:r>
      <w:r w:rsidRPr="00A67302">
        <w:rPr>
          <w:sz w:val="26"/>
          <w:szCs w:val="26"/>
        </w:rPr>
        <w:t>é</w:t>
      </w:r>
      <w:r>
        <w:rPr>
          <w:sz w:val="26"/>
          <w:szCs w:val="26"/>
        </w:rPr>
        <w:t>p c</w:t>
      </w:r>
      <w:r w:rsidRPr="00A67302">
        <w:rPr>
          <w:sz w:val="26"/>
          <w:szCs w:val="26"/>
        </w:rPr>
        <w:t>á</w:t>
      </w:r>
      <w:r>
        <w:rPr>
          <w:sz w:val="26"/>
          <w:szCs w:val="26"/>
        </w:rPr>
        <w:t>n b</w:t>
      </w:r>
      <w:r w:rsidRPr="00A67302">
        <w:rPr>
          <w:sz w:val="26"/>
          <w:szCs w:val="26"/>
        </w:rPr>
        <w:t>ộ</w:t>
      </w:r>
      <w:r>
        <w:rPr>
          <w:sz w:val="26"/>
          <w:szCs w:val="26"/>
        </w:rPr>
        <w:t>, c</w:t>
      </w:r>
      <w:r w:rsidRPr="00A67302">
        <w:rPr>
          <w:sz w:val="26"/>
          <w:szCs w:val="26"/>
        </w:rPr>
        <w:t>ô</w:t>
      </w:r>
      <w:r>
        <w:rPr>
          <w:sz w:val="26"/>
          <w:szCs w:val="26"/>
        </w:rPr>
        <w:t>ng ch</w:t>
      </w:r>
      <w:r w:rsidRPr="00A67302">
        <w:rPr>
          <w:sz w:val="26"/>
          <w:szCs w:val="26"/>
        </w:rPr>
        <w:t>ứ</w:t>
      </w:r>
      <w:r>
        <w:rPr>
          <w:sz w:val="26"/>
          <w:szCs w:val="26"/>
        </w:rPr>
        <w:t xml:space="preserve">c </w:t>
      </w:r>
      <w:r w:rsidRPr="00A67302">
        <w:rPr>
          <w:sz w:val="26"/>
          <w:szCs w:val="26"/>
        </w:rPr>
        <w:t>đ</w:t>
      </w:r>
      <w:r>
        <w:rPr>
          <w:sz w:val="26"/>
          <w:szCs w:val="26"/>
        </w:rPr>
        <w:t>i c</w:t>
      </w:r>
      <w:r w:rsidRPr="00A67302">
        <w:rPr>
          <w:sz w:val="26"/>
          <w:szCs w:val="26"/>
        </w:rPr>
        <w:t>ô</w:t>
      </w:r>
      <w:r>
        <w:rPr>
          <w:sz w:val="26"/>
          <w:szCs w:val="26"/>
        </w:rPr>
        <w:t>ng t</w:t>
      </w:r>
      <w:r w:rsidRPr="00A67302">
        <w:rPr>
          <w:sz w:val="26"/>
          <w:szCs w:val="26"/>
        </w:rPr>
        <w:t>á</w:t>
      </w:r>
      <w:r>
        <w:rPr>
          <w:sz w:val="26"/>
          <w:szCs w:val="26"/>
        </w:rPr>
        <w:t>c t</w:t>
      </w:r>
      <w:r w:rsidRPr="00A67302">
        <w:rPr>
          <w:sz w:val="26"/>
          <w:szCs w:val="26"/>
        </w:rPr>
        <w:t>ạ</w:t>
      </w:r>
      <w:r>
        <w:rPr>
          <w:sz w:val="26"/>
          <w:szCs w:val="26"/>
        </w:rPr>
        <w:t>i Nh</w:t>
      </w:r>
      <w:r w:rsidRPr="00A67302">
        <w:rPr>
          <w:sz w:val="26"/>
          <w:szCs w:val="26"/>
        </w:rPr>
        <w:t>ậ</w:t>
      </w:r>
      <w:r>
        <w:rPr>
          <w:sz w:val="26"/>
          <w:szCs w:val="26"/>
        </w:rPr>
        <w:t>t B</w:t>
      </w:r>
      <w:r w:rsidRPr="00A67302">
        <w:rPr>
          <w:sz w:val="26"/>
          <w:szCs w:val="26"/>
        </w:rPr>
        <w:t>ả</w:t>
      </w:r>
      <w:r>
        <w:rPr>
          <w:sz w:val="26"/>
          <w:szCs w:val="26"/>
        </w:rPr>
        <w:t>n</w:t>
      </w:r>
      <w:r w:rsidRPr="00A67302">
        <w:rPr>
          <w:sz w:val="26"/>
          <w:szCs w:val="26"/>
        </w:rPr>
        <w:t>;</w:t>
      </w:r>
    </w:p>
    <w:p w:rsidR="00930603" w:rsidRPr="00A67302" w:rsidRDefault="00BE0140" w:rsidP="00A67302">
      <w:pPr>
        <w:spacing w:line="360" w:lineRule="auto"/>
        <w:ind w:firstLine="540"/>
        <w:jc w:val="both"/>
        <w:rPr>
          <w:sz w:val="26"/>
          <w:szCs w:val="26"/>
        </w:rPr>
      </w:pPr>
      <w:r w:rsidRPr="00A67302">
        <w:rPr>
          <w:sz w:val="26"/>
          <w:szCs w:val="26"/>
        </w:rPr>
        <w:t xml:space="preserve">Sở Giáo dục và Đào tạo tổ chức </w:t>
      </w:r>
      <w:r w:rsidR="00A67302" w:rsidRPr="00A67302">
        <w:rPr>
          <w:sz w:val="26"/>
          <w:szCs w:val="26"/>
        </w:rPr>
        <w:t xml:space="preserve">họp đoàn lớp đào tạo </w:t>
      </w:r>
      <w:r w:rsidR="00A67302" w:rsidRPr="00A67302">
        <w:rPr>
          <w:sz w:val="26"/>
          <w:szCs w:val="26"/>
        </w:rPr>
        <w:t>cán bộ</w:t>
      </w:r>
      <w:r w:rsidR="00A67302" w:rsidRPr="00A67302">
        <w:rPr>
          <w:sz w:val="26"/>
          <w:szCs w:val="26"/>
        </w:rPr>
        <w:t xml:space="preserve"> </w:t>
      </w:r>
      <w:r w:rsidR="00A67302" w:rsidRPr="00A67302">
        <w:rPr>
          <w:sz w:val="26"/>
          <w:szCs w:val="26"/>
        </w:rPr>
        <w:t>quản lý ngành học mầm non</w:t>
      </w:r>
      <w:r w:rsidR="00A67302" w:rsidRPr="00A67302">
        <w:rPr>
          <w:sz w:val="26"/>
          <w:szCs w:val="26"/>
        </w:rPr>
        <w:t xml:space="preserve"> Thành phố Hồ Chí Minh</w:t>
      </w:r>
      <w:r w:rsidR="00A67302" w:rsidRPr="00A67302">
        <w:rPr>
          <w:sz w:val="26"/>
          <w:szCs w:val="26"/>
        </w:rPr>
        <w:t xml:space="preserve"> tại Nhật Bản </w:t>
      </w:r>
      <w:r w:rsidR="007272A3" w:rsidRPr="00A67302">
        <w:rPr>
          <w:sz w:val="26"/>
          <w:szCs w:val="26"/>
        </w:rPr>
        <w:t>theo kế hoạch như sau:</w:t>
      </w:r>
    </w:p>
    <w:p w:rsidR="005C5819" w:rsidRPr="007272A3" w:rsidRDefault="005C5819" w:rsidP="00A67302">
      <w:pPr>
        <w:spacing w:line="360" w:lineRule="auto"/>
        <w:ind w:firstLine="540"/>
        <w:jc w:val="both"/>
        <w:rPr>
          <w:sz w:val="26"/>
          <w:szCs w:val="26"/>
        </w:rPr>
      </w:pPr>
      <w:r w:rsidRPr="005C5819">
        <w:rPr>
          <w:b/>
          <w:sz w:val="26"/>
          <w:szCs w:val="26"/>
        </w:rPr>
        <w:t xml:space="preserve">1. </w:t>
      </w:r>
      <w:r w:rsidRPr="007272A3">
        <w:rPr>
          <w:b/>
          <w:sz w:val="26"/>
          <w:szCs w:val="26"/>
        </w:rPr>
        <w:t xml:space="preserve">Địa điểm: </w:t>
      </w:r>
      <w:r w:rsidRPr="005C5819">
        <w:rPr>
          <w:sz w:val="26"/>
          <w:szCs w:val="26"/>
        </w:rPr>
        <w:t xml:space="preserve">Hội trường </w:t>
      </w:r>
      <w:r w:rsidR="00A67302">
        <w:rPr>
          <w:sz w:val="26"/>
          <w:szCs w:val="26"/>
        </w:rPr>
        <w:t>2.1</w:t>
      </w:r>
      <w:r w:rsidRPr="005C5819">
        <w:rPr>
          <w:sz w:val="26"/>
          <w:szCs w:val="26"/>
        </w:rPr>
        <w:t>,</w:t>
      </w:r>
      <w:r w:rsidR="00930603">
        <w:rPr>
          <w:sz w:val="26"/>
          <w:szCs w:val="26"/>
        </w:rPr>
        <w:t xml:space="preserve"> </w:t>
      </w:r>
      <w:r w:rsidR="00A67302">
        <w:rPr>
          <w:sz w:val="26"/>
          <w:szCs w:val="26"/>
        </w:rPr>
        <w:t>S</w:t>
      </w:r>
      <w:r w:rsidR="00A67302" w:rsidRPr="00A67302">
        <w:rPr>
          <w:sz w:val="26"/>
          <w:szCs w:val="26"/>
        </w:rPr>
        <w:t>ở</w:t>
      </w:r>
      <w:r w:rsidR="00A67302">
        <w:rPr>
          <w:sz w:val="26"/>
          <w:szCs w:val="26"/>
        </w:rPr>
        <w:t xml:space="preserve"> Gi</w:t>
      </w:r>
      <w:r w:rsidR="00A67302" w:rsidRPr="00A67302">
        <w:rPr>
          <w:sz w:val="26"/>
          <w:szCs w:val="26"/>
        </w:rPr>
        <w:t>á</w:t>
      </w:r>
      <w:r w:rsidR="00A67302">
        <w:rPr>
          <w:sz w:val="26"/>
          <w:szCs w:val="26"/>
        </w:rPr>
        <w:t>o d</w:t>
      </w:r>
      <w:r w:rsidR="00A67302" w:rsidRPr="00A67302">
        <w:rPr>
          <w:sz w:val="26"/>
          <w:szCs w:val="26"/>
        </w:rPr>
        <w:t>ụ</w:t>
      </w:r>
      <w:r w:rsidR="00A67302">
        <w:rPr>
          <w:sz w:val="26"/>
          <w:szCs w:val="26"/>
        </w:rPr>
        <w:t>c v</w:t>
      </w:r>
      <w:r w:rsidR="00A67302" w:rsidRPr="00A67302">
        <w:rPr>
          <w:sz w:val="26"/>
          <w:szCs w:val="26"/>
        </w:rPr>
        <w:t>à</w:t>
      </w:r>
      <w:r w:rsidR="00A67302">
        <w:rPr>
          <w:sz w:val="26"/>
          <w:szCs w:val="26"/>
        </w:rPr>
        <w:t xml:space="preserve"> </w:t>
      </w:r>
      <w:r w:rsidR="00A67302" w:rsidRPr="00A67302">
        <w:rPr>
          <w:sz w:val="26"/>
          <w:szCs w:val="26"/>
        </w:rPr>
        <w:t>Đà</w:t>
      </w:r>
      <w:r w:rsidR="00A67302">
        <w:rPr>
          <w:sz w:val="26"/>
          <w:szCs w:val="26"/>
        </w:rPr>
        <w:t>o t</w:t>
      </w:r>
      <w:r w:rsidR="00A67302" w:rsidRPr="00A67302">
        <w:rPr>
          <w:sz w:val="26"/>
          <w:szCs w:val="26"/>
        </w:rPr>
        <w:t>ạ</w:t>
      </w:r>
      <w:r w:rsidR="00A67302">
        <w:rPr>
          <w:sz w:val="26"/>
          <w:szCs w:val="26"/>
        </w:rPr>
        <w:t>o</w:t>
      </w:r>
      <w:r w:rsidR="00930603">
        <w:rPr>
          <w:sz w:val="26"/>
          <w:szCs w:val="26"/>
        </w:rPr>
        <w:t>,</w:t>
      </w:r>
      <w:r w:rsidR="00A67302">
        <w:rPr>
          <w:sz w:val="26"/>
          <w:szCs w:val="26"/>
        </w:rPr>
        <w:t xml:space="preserve"> s</w:t>
      </w:r>
      <w:r w:rsidR="00A67302" w:rsidRPr="00A67302">
        <w:rPr>
          <w:sz w:val="26"/>
          <w:szCs w:val="26"/>
        </w:rPr>
        <w:t>ố</w:t>
      </w:r>
      <w:r w:rsidR="00A67302">
        <w:rPr>
          <w:sz w:val="26"/>
          <w:szCs w:val="26"/>
        </w:rPr>
        <w:t xml:space="preserve"> 66 – 68 L</w:t>
      </w:r>
      <w:r w:rsidR="00A67302" w:rsidRPr="00A67302">
        <w:rPr>
          <w:sz w:val="26"/>
          <w:szCs w:val="26"/>
        </w:rPr>
        <w:t>ê</w:t>
      </w:r>
      <w:r w:rsidR="00A67302">
        <w:rPr>
          <w:sz w:val="26"/>
          <w:szCs w:val="26"/>
        </w:rPr>
        <w:t xml:space="preserve"> Th</w:t>
      </w:r>
      <w:r w:rsidR="00A67302" w:rsidRPr="00A67302">
        <w:rPr>
          <w:sz w:val="26"/>
          <w:szCs w:val="26"/>
        </w:rPr>
        <w:t>án</w:t>
      </w:r>
      <w:r w:rsidR="00A67302">
        <w:rPr>
          <w:sz w:val="26"/>
          <w:szCs w:val="26"/>
        </w:rPr>
        <w:t>h T</w:t>
      </w:r>
      <w:r w:rsidR="00A67302" w:rsidRPr="00A67302">
        <w:rPr>
          <w:sz w:val="26"/>
          <w:szCs w:val="26"/>
        </w:rPr>
        <w:t>ô</w:t>
      </w:r>
      <w:r w:rsidR="00A67302">
        <w:rPr>
          <w:sz w:val="26"/>
          <w:szCs w:val="26"/>
        </w:rPr>
        <w:t xml:space="preserve">n, </w:t>
      </w:r>
      <w:r>
        <w:rPr>
          <w:sz w:val="26"/>
          <w:szCs w:val="26"/>
        </w:rPr>
        <w:t xml:space="preserve">Phường </w:t>
      </w:r>
      <w:r w:rsidR="00A67302">
        <w:rPr>
          <w:sz w:val="26"/>
          <w:szCs w:val="26"/>
        </w:rPr>
        <w:t>B</w:t>
      </w:r>
      <w:r w:rsidR="00A67302" w:rsidRPr="00A67302">
        <w:rPr>
          <w:sz w:val="26"/>
          <w:szCs w:val="26"/>
        </w:rPr>
        <w:t>ến</w:t>
      </w:r>
      <w:r w:rsidR="00A67302">
        <w:rPr>
          <w:sz w:val="26"/>
          <w:szCs w:val="26"/>
        </w:rPr>
        <w:t xml:space="preserve"> Ngh</w:t>
      </w:r>
      <w:r w:rsidR="00A67302" w:rsidRPr="00A67302">
        <w:rPr>
          <w:sz w:val="26"/>
          <w:szCs w:val="26"/>
        </w:rPr>
        <w:t>é</w:t>
      </w:r>
      <w:r>
        <w:rPr>
          <w:sz w:val="26"/>
          <w:szCs w:val="26"/>
        </w:rPr>
        <w:t>, Quận 1.</w:t>
      </w:r>
    </w:p>
    <w:p w:rsidR="005C5819" w:rsidRDefault="005C5819" w:rsidP="00A67302">
      <w:pPr>
        <w:spacing w:line="360" w:lineRule="auto"/>
        <w:ind w:firstLine="560"/>
        <w:jc w:val="both"/>
        <w:rPr>
          <w:sz w:val="26"/>
          <w:szCs w:val="26"/>
        </w:rPr>
      </w:pPr>
      <w:r>
        <w:rPr>
          <w:b/>
          <w:sz w:val="26"/>
          <w:szCs w:val="26"/>
        </w:rPr>
        <w:t xml:space="preserve">2. </w:t>
      </w:r>
      <w:r w:rsidRPr="007272A3">
        <w:rPr>
          <w:b/>
          <w:sz w:val="26"/>
          <w:szCs w:val="26"/>
        </w:rPr>
        <w:t>Chủ trì:</w:t>
      </w:r>
      <w:r>
        <w:rPr>
          <w:sz w:val="26"/>
          <w:szCs w:val="26"/>
        </w:rPr>
        <w:t xml:space="preserve"> Bà</w:t>
      </w:r>
      <w:r w:rsidRPr="007272A3">
        <w:rPr>
          <w:sz w:val="26"/>
          <w:szCs w:val="26"/>
        </w:rPr>
        <w:t xml:space="preserve"> Bùi Thị Diễm Thu, Phó Giám đốc Sở Giáo dục và Đào tạo.</w:t>
      </w:r>
    </w:p>
    <w:p w:rsidR="005C5819" w:rsidRDefault="00A67302" w:rsidP="00A67302">
      <w:pPr>
        <w:spacing w:line="360" w:lineRule="auto"/>
        <w:ind w:firstLine="540"/>
        <w:jc w:val="both"/>
        <w:rPr>
          <w:sz w:val="26"/>
          <w:szCs w:val="26"/>
        </w:rPr>
      </w:pPr>
      <w:r>
        <w:rPr>
          <w:b/>
          <w:sz w:val="26"/>
          <w:szCs w:val="26"/>
        </w:rPr>
        <w:t xml:space="preserve">3. </w:t>
      </w:r>
      <w:r w:rsidR="005C5819" w:rsidRPr="007272A3">
        <w:rPr>
          <w:b/>
          <w:sz w:val="26"/>
          <w:szCs w:val="26"/>
        </w:rPr>
        <w:t>Thời gian</w:t>
      </w:r>
      <w:r w:rsidR="005C5819" w:rsidRPr="007272A3">
        <w:rPr>
          <w:sz w:val="26"/>
          <w:szCs w:val="26"/>
        </w:rPr>
        <w:t xml:space="preserve">: </w:t>
      </w:r>
      <w:r>
        <w:rPr>
          <w:sz w:val="26"/>
          <w:szCs w:val="26"/>
        </w:rPr>
        <w:t>14 gi</w:t>
      </w:r>
      <w:r w:rsidRPr="00A67302">
        <w:rPr>
          <w:sz w:val="26"/>
          <w:szCs w:val="26"/>
        </w:rPr>
        <w:t>ờ</w:t>
      </w:r>
      <w:r>
        <w:rPr>
          <w:sz w:val="26"/>
          <w:szCs w:val="26"/>
        </w:rPr>
        <w:t>, th</w:t>
      </w:r>
      <w:r w:rsidRPr="00A67302">
        <w:rPr>
          <w:sz w:val="26"/>
          <w:szCs w:val="26"/>
        </w:rPr>
        <w:t>ứ</w:t>
      </w:r>
      <w:r>
        <w:rPr>
          <w:sz w:val="26"/>
          <w:szCs w:val="26"/>
        </w:rPr>
        <w:t xml:space="preserve"> ba ng</w:t>
      </w:r>
      <w:r w:rsidRPr="00A67302">
        <w:rPr>
          <w:sz w:val="26"/>
          <w:szCs w:val="26"/>
        </w:rPr>
        <w:t>à</w:t>
      </w:r>
      <w:r>
        <w:rPr>
          <w:sz w:val="26"/>
          <w:szCs w:val="26"/>
        </w:rPr>
        <w:t>y 27 th</w:t>
      </w:r>
      <w:r w:rsidRPr="00A67302">
        <w:rPr>
          <w:sz w:val="26"/>
          <w:szCs w:val="26"/>
        </w:rPr>
        <w:t>án</w:t>
      </w:r>
      <w:r>
        <w:rPr>
          <w:sz w:val="26"/>
          <w:szCs w:val="26"/>
        </w:rPr>
        <w:t>g 11 n</w:t>
      </w:r>
      <w:r w:rsidRPr="00A67302">
        <w:rPr>
          <w:sz w:val="26"/>
          <w:szCs w:val="26"/>
        </w:rPr>
        <w:t>ă</w:t>
      </w:r>
      <w:r>
        <w:rPr>
          <w:sz w:val="26"/>
          <w:szCs w:val="26"/>
        </w:rPr>
        <w:t>m 2018.</w:t>
      </w:r>
    </w:p>
    <w:p w:rsidR="005C5819" w:rsidRPr="00A67302" w:rsidRDefault="00A67302" w:rsidP="00A67302">
      <w:pPr>
        <w:spacing w:line="360" w:lineRule="auto"/>
        <w:ind w:right="43" w:firstLine="560"/>
        <w:jc w:val="both"/>
        <w:rPr>
          <w:sz w:val="26"/>
          <w:szCs w:val="26"/>
        </w:rPr>
      </w:pPr>
      <w:r>
        <w:rPr>
          <w:b/>
          <w:sz w:val="26"/>
          <w:szCs w:val="26"/>
        </w:rPr>
        <w:t xml:space="preserve">4. </w:t>
      </w:r>
      <w:r w:rsidR="005C5819" w:rsidRPr="007272A3">
        <w:rPr>
          <w:b/>
          <w:sz w:val="26"/>
          <w:szCs w:val="26"/>
        </w:rPr>
        <w:t>Thành phần tham dự:</w:t>
      </w:r>
      <w:r w:rsidR="005C5819" w:rsidRPr="007272A3">
        <w:rPr>
          <w:sz w:val="26"/>
          <w:szCs w:val="26"/>
        </w:rPr>
        <w:t xml:space="preserve"> </w:t>
      </w:r>
      <w:r>
        <w:rPr>
          <w:sz w:val="26"/>
          <w:szCs w:val="26"/>
        </w:rPr>
        <w:t>theo Quy</w:t>
      </w:r>
      <w:r w:rsidRPr="00A67302">
        <w:rPr>
          <w:sz w:val="26"/>
          <w:szCs w:val="26"/>
        </w:rPr>
        <w:t>ế</w:t>
      </w:r>
      <w:r>
        <w:rPr>
          <w:sz w:val="26"/>
          <w:szCs w:val="26"/>
        </w:rPr>
        <w:t xml:space="preserve">t </w:t>
      </w:r>
      <w:r w:rsidRPr="00A67302">
        <w:rPr>
          <w:sz w:val="26"/>
          <w:szCs w:val="26"/>
        </w:rPr>
        <w:t>đị</w:t>
      </w:r>
      <w:r>
        <w:rPr>
          <w:sz w:val="26"/>
          <w:szCs w:val="26"/>
        </w:rPr>
        <w:t>nh</w:t>
      </w:r>
      <w:r w:rsidR="00B9266B">
        <w:rPr>
          <w:sz w:val="26"/>
          <w:szCs w:val="26"/>
        </w:rPr>
        <w:t xml:space="preserve"> </w:t>
      </w:r>
      <w:r w:rsidR="00B9266B">
        <w:rPr>
          <w:sz w:val="26"/>
          <w:szCs w:val="26"/>
        </w:rPr>
        <w:t>s</w:t>
      </w:r>
      <w:r w:rsidR="00B9266B" w:rsidRPr="00A67302">
        <w:rPr>
          <w:sz w:val="26"/>
          <w:szCs w:val="26"/>
        </w:rPr>
        <w:t>ố</w:t>
      </w:r>
      <w:r w:rsidR="00B9266B">
        <w:rPr>
          <w:sz w:val="26"/>
          <w:szCs w:val="26"/>
        </w:rPr>
        <w:t xml:space="preserve"> 2584/Q</w:t>
      </w:r>
      <w:r w:rsidR="00B9266B" w:rsidRPr="00A67302">
        <w:rPr>
          <w:sz w:val="26"/>
          <w:szCs w:val="26"/>
        </w:rPr>
        <w:t>Đ</w:t>
      </w:r>
      <w:r w:rsidR="00B9266B">
        <w:rPr>
          <w:sz w:val="26"/>
          <w:szCs w:val="26"/>
        </w:rPr>
        <w:t>-GD</w:t>
      </w:r>
      <w:r w:rsidR="00B9266B" w:rsidRPr="00A67302">
        <w:rPr>
          <w:sz w:val="26"/>
          <w:szCs w:val="26"/>
        </w:rPr>
        <w:t>Đ</w:t>
      </w:r>
      <w:r w:rsidR="00B9266B">
        <w:rPr>
          <w:sz w:val="26"/>
          <w:szCs w:val="26"/>
        </w:rPr>
        <w:t>T-TC ng</w:t>
      </w:r>
      <w:r w:rsidR="00B9266B" w:rsidRPr="00A67302">
        <w:rPr>
          <w:sz w:val="26"/>
          <w:szCs w:val="26"/>
        </w:rPr>
        <w:t>à</w:t>
      </w:r>
      <w:r w:rsidR="00B9266B">
        <w:rPr>
          <w:sz w:val="26"/>
          <w:szCs w:val="26"/>
        </w:rPr>
        <w:t>y 14 th</w:t>
      </w:r>
      <w:r w:rsidR="00B9266B" w:rsidRPr="00A67302">
        <w:rPr>
          <w:sz w:val="26"/>
          <w:szCs w:val="26"/>
        </w:rPr>
        <w:t>á</w:t>
      </w:r>
      <w:r w:rsidR="00B9266B">
        <w:rPr>
          <w:sz w:val="26"/>
          <w:szCs w:val="26"/>
        </w:rPr>
        <w:t>ng 11 n</w:t>
      </w:r>
      <w:r w:rsidR="00B9266B" w:rsidRPr="00A67302">
        <w:rPr>
          <w:sz w:val="26"/>
          <w:szCs w:val="26"/>
        </w:rPr>
        <w:t>ă</w:t>
      </w:r>
      <w:r w:rsidR="00B9266B">
        <w:rPr>
          <w:sz w:val="26"/>
          <w:szCs w:val="26"/>
        </w:rPr>
        <w:t xml:space="preserve">m 2018 </w:t>
      </w:r>
      <w:r w:rsidR="00B9266B" w:rsidRPr="00A67302">
        <w:rPr>
          <w:sz w:val="26"/>
          <w:szCs w:val="26"/>
        </w:rPr>
        <w:t>của Sở Giáo dục và Đào tạo</w:t>
      </w:r>
      <w:r w:rsidR="005C5819" w:rsidRPr="007272A3">
        <w:rPr>
          <w:rFonts w:eastAsia="MS Mincho"/>
          <w:sz w:val="26"/>
          <w:szCs w:val="26"/>
        </w:rPr>
        <w:t>;</w:t>
      </w:r>
    </w:p>
    <w:p w:rsidR="00C86AC0" w:rsidRDefault="00C86AC0" w:rsidP="00A67302">
      <w:pPr>
        <w:spacing w:line="360" w:lineRule="auto"/>
        <w:ind w:right="43" w:firstLine="560"/>
        <w:jc w:val="both"/>
        <w:rPr>
          <w:sz w:val="26"/>
          <w:szCs w:val="26"/>
        </w:rPr>
      </w:pPr>
      <w:r w:rsidRPr="007272A3">
        <w:rPr>
          <w:sz w:val="26"/>
          <w:szCs w:val="26"/>
        </w:rPr>
        <w:t>Đề nghị các đồng chí cử người tham dự đầy đủ, đúng thành phần./.</w:t>
      </w:r>
    </w:p>
    <w:tbl>
      <w:tblPr>
        <w:tblW w:w="10202" w:type="dxa"/>
        <w:tblInd w:w="534" w:type="dxa"/>
        <w:tblLook w:val="01E0" w:firstRow="1" w:lastRow="1" w:firstColumn="1" w:lastColumn="1" w:noHBand="0" w:noVBand="0"/>
      </w:tblPr>
      <w:tblGrid>
        <w:gridCol w:w="4822"/>
        <w:gridCol w:w="5380"/>
      </w:tblGrid>
      <w:tr w:rsidR="00C63A51" w:rsidRPr="00BE0140" w:rsidTr="00930603">
        <w:trPr>
          <w:trHeight w:val="2589"/>
        </w:trPr>
        <w:tc>
          <w:tcPr>
            <w:tcW w:w="4822" w:type="dxa"/>
          </w:tcPr>
          <w:p w:rsidR="00C63A51" w:rsidRPr="007272A3" w:rsidRDefault="00C63A51" w:rsidP="007272A3">
            <w:pPr>
              <w:jc w:val="both"/>
              <w:rPr>
                <w:rFonts w:eastAsia="MS Mincho"/>
              </w:rPr>
            </w:pPr>
            <w:r w:rsidRPr="007272A3">
              <w:rPr>
                <w:rFonts w:eastAsia="MS Mincho"/>
                <w:b/>
                <w:i/>
              </w:rPr>
              <w:t>Nơi nhận</w:t>
            </w:r>
            <w:r w:rsidRPr="007272A3">
              <w:rPr>
                <w:rFonts w:eastAsia="MS Mincho"/>
              </w:rPr>
              <w:t>:</w:t>
            </w:r>
          </w:p>
          <w:p w:rsidR="00C63A51" w:rsidRPr="007272A3" w:rsidRDefault="00C63A51" w:rsidP="007272A3">
            <w:pPr>
              <w:jc w:val="both"/>
              <w:rPr>
                <w:rFonts w:eastAsia="MS Mincho"/>
              </w:rPr>
            </w:pPr>
            <w:r w:rsidRPr="007272A3">
              <w:rPr>
                <w:rFonts w:eastAsia="MS Mincho"/>
              </w:rPr>
              <w:t>- Như trên;</w:t>
            </w:r>
          </w:p>
          <w:p w:rsidR="00C63A51" w:rsidRPr="007272A3" w:rsidRDefault="00C63A51" w:rsidP="007272A3">
            <w:pPr>
              <w:jc w:val="both"/>
              <w:rPr>
                <w:rFonts w:eastAsia="MS Mincho"/>
              </w:rPr>
            </w:pPr>
            <w:r w:rsidRPr="007272A3">
              <w:rPr>
                <w:rFonts w:eastAsia="MS Mincho"/>
              </w:rPr>
              <w:t>- Giám đốc; “</w:t>
            </w:r>
            <w:r w:rsidRPr="007272A3">
              <w:rPr>
                <w:rFonts w:eastAsia="MS Mincho"/>
                <w:i/>
              </w:rPr>
              <w:t>để báo cáo</w:t>
            </w:r>
            <w:r w:rsidRPr="007272A3">
              <w:rPr>
                <w:rFonts w:eastAsia="MS Mincho"/>
              </w:rPr>
              <w:t>”</w:t>
            </w:r>
          </w:p>
          <w:p w:rsidR="00C63A51" w:rsidRPr="007272A3" w:rsidRDefault="00C63A51" w:rsidP="007272A3">
            <w:pPr>
              <w:jc w:val="both"/>
              <w:rPr>
                <w:rFonts w:eastAsia="MS Mincho"/>
              </w:rPr>
            </w:pPr>
            <w:r w:rsidRPr="007272A3">
              <w:rPr>
                <w:rFonts w:eastAsia="MS Mincho"/>
              </w:rPr>
              <w:t>- Lưu: VP, P.GDMN.</w:t>
            </w:r>
          </w:p>
          <w:p w:rsidR="00C63A51" w:rsidRPr="007272A3" w:rsidRDefault="00C63A51" w:rsidP="007272A3">
            <w:pPr>
              <w:jc w:val="both"/>
              <w:rPr>
                <w:rFonts w:eastAsia="MS Mincho"/>
              </w:rPr>
            </w:pPr>
          </w:p>
        </w:tc>
        <w:tc>
          <w:tcPr>
            <w:tcW w:w="5380" w:type="dxa"/>
          </w:tcPr>
          <w:p w:rsidR="00056887" w:rsidRDefault="00056887" w:rsidP="007272A3">
            <w:pPr>
              <w:jc w:val="center"/>
              <w:rPr>
                <w:rFonts w:eastAsia="MS Mincho"/>
                <w:b/>
                <w:sz w:val="28"/>
                <w:szCs w:val="26"/>
              </w:rPr>
            </w:pPr>
          </w:p>
          <w:p w:rsidR="00C63A51" w:rsidRPr="00BE0140" w:rsidRDefault="00C63A51" w:rsidP="007272A3">
            <w:pPr>
              <w:jc w:val="center"/>
              <w:rPr>
                <w:rFonts w:eastAsia="MS Mincho"/>
                <w:b/>
                <w:sz w:val="28"/>
                <w:szCs w:val="26"/>
              </w:rPr>
            </w:pPr>
            <w:r w:rsidRPr="00BE0140">
              <w:rPr>
                <w:rFonts w:eastAsia="MS Mincho"/>
                <w:b/>
                <w:sz w:val="28"/>
                <w:szCs w:val="26"/>
              </w:rPr>
              <w:t>TL. GIÁM ĐỐC</w:t>
            </w:r>
          </w:p>
          <w:p w:rsidR="00C63A51" w:rsidRDefault="00C63A51" w:rsidP="007272A3">
            <w:pPr>
              <w:jc w:val="center"/>
              <w:rPr>
                <w:rFonts w:eastAsia="MS Mincho"/>
                <w:b/>
                <w:sz w:val="28"/>
                <w:szCs w:val="26"/>
              </w:rPr>
            </w:pPr>
            <w:r w:rsidRPr="00BE0140">
              <w:rPr>
                <w:rFonts w:eastAsia="MS Mincho"/>
                <w:b/>
                <w:sz w:val="28"/>
                <w:szCs w:val="26"/>
              </w:rPr>
              <w:t>CHÁNH VĂN PHÒNG</w:t>
            </w:r>
          </w:p>
          <w:p w:rsidR="00056887" w:rsidRPr="00BE0140" w:rsidRDefault="00056887" w:rsidP="007272A3">
            <w:pPr>
              <w:jc w:val="center"/>
              <w:rPr>
                <w:rFonts w:eastAsia="MS Mincho"/>
                <w:b/>
                <w:sz w:val="28"/>
                <w:szCs w:val="26"/>
              </w:rPr>
            </w:pPr>
          </w:p>
          <w:p w:rsidR="00C63A51" w:rsidRDefault="00FB28CA" w:rsidP="00056887">
            <w:pPr>
              <w:spacing w:line="276" w:lineRule="auto"/>
              <w:jc w:val="center"/>
              <w:rPr>
                <w:rFonts w:eastAsia="MS Mincho"/>
                <w:b/>
                <w:sz w:val="28"/>
                <w:szCs w:val="26"/>
              </w:rPr>
            </w:pPr>
            <w:bookmarkStart w:id="0" w:name="_GoBack"/>
            <w:bookmarkEnd w:id="0"/>
            <w:r>
              <w:rPr>
                <w:rFonts w:eastAsia="MS Mincho"/>
                <w:b/>
                <w:sz w:val="28"/>
                <w:szCs w:val="26"/>
              </w:rPr>
              <w:t>(</w:t>
            </w:r>
            <w:r w:rsidRPr="00FB28CA">
              <w:rPr>
                <w:rFonts w:eastAsia="MS Mincho"/>
                <w:b/>
                <w:sz w:val="28"/>
                <w:szCs w:val="26"/>
              </w:rPr>
              <w:t>Đã</w:t>
            </w:r>
            <w:r>
              <w:rPr>
                <w:rFonts w:eastAsia="MS Mincho"/>
                <w:b/>
                <w:sz w:val="28"/>
                <w:szCs w:val="26"/>
              </w:rPr>
              <w:t xml:space="preserve"> k</w:t>
            </w:r>
            <w:r w:rsidRPr="00FB28CA">
              <w:rPr>
                <w:rFonts w:eastAsia="MS Mincho"/>
                <w:b/>
                <w:sz w:val="28"/>
                <w:szCs w:val="26"/>
              </w:rPr>
              <w:t>ý</w:t>
            </w:r>
            <w:r>
              <w:rPr>
                <w:rFonts w:eastAsia="MS Mincho"/>
                <w:b/>
                <w:sz w:val="28"/>
                <w:szCs w:val="26"/>
              </w:rPr>
              <w:t>)</w:t>
            </w:r>
          </w:p>
          <w:p w:rsidR="00056887" w:rsidRDefault="00056887" w:rsidP="00056887">
            <w:pPr>
              <w:spacing w:line="276" w:lineRule="auto"/>
              <w:jc w:val="center"/>
              <w:rPr>
                <w:rFonts w:eastAsia="MS Mincho"/>
                <w:b/>
                <w:sz w:val="28"/>
                <w:szCs w:val="26"/>
              </w:rPr>
            </w:pPr>
          </w:p>
          <w:p w:rsidR="00C63A51" w:rsidRDefault="00C63A51" w:rsidP="00056887">
            <w:pPr>
              <w:spacing w:line="276" w:lineRule="auto"/>
              <w:jc w:val="center"/>
              <w:rPr>
                <w:rFonts w:eastAsia="MS Mincho"/>
                <w:b/>
                <w:sz w:val="28"/>
                <w:szCs w:val="26"/>
              </w:rPr>
            </w:pPr>
          </w:p>
          <w:p w:rsidR="002737DF" w:rsidRPr="00BE0140" w:rsidRDefault="00171471" w:rsidP="00056887">
            <w:pPr>
              <w:spacing w:line="276" w:lineRule="auto"/>
              <w:jc w:val="center"/>
              <w:rPr>
                <w:rFonts w:eastAsia="MS Mincho"/>
                <w:b/>
                <w:sz w:val="28"/>
                <w:szCs w:val="26"/>
              </w:rPr>
            </w:pPr>
            <w:r w:rsidRPr="00BE0140">
              <w:rPr>
                <w:rFonts w:eastAsia="MS Mincho"/>
                <w:b/>
                <w:sz w:val="28"/>
                <w:szCs w:val="26"/>
              </w:rPr>
              <w:t>Đỗ Minh Hoàng</w:t>
            </w:r>
          </w:p>
        </w:tc>
      </w:tr>
    </w:tbl>
    <w:p w:rsidR="00C63A51" w:rsidRPr="007272A3" w:rsidRDefault="00C63A51" w:rsidP="005C5819">
      <w:pPr>
        <w:spacing w:before="120" w:after="120"/>
        <w:ind w:firstLine="720"/>
        <w:rPr>
          <w:i/>
        </w:rPr>
      </w:pPr>
    </w:p>
    <w:sectPr w:rsidR="00C63A51" w:rsidRPr="007272A3" w:rsidSect="00D86856">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54" w:rsidRDefault="008B7654" w:rsidP="005C5819">
      <w:r>
        <w:separator/>
      </w:r>
    </w:p>
  </w:endnote>
  <w:endnote w:type="continuationSeparator" w:id="0">
    <w:p w:rsidR="008B7654" w:rsidRDefault="008B7654" w:rsidP="005C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54" w:rsidRDefault="008B7654" w:rsidP="005C5819">
      <w:r>
        <w:separator/>
      </w:r>
    </w:p>
  </w:footnote>
  <w:footnote w:type="continuationSeparator" w:id="0">
    <w:p w:rsidR="008B7654" w:rsidRDefault="008B7654" w:rsidP="005C5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277A"/>
    <w:multiLevelType w:val="hybridMultilevel"/>
    <w:tmpl w:val="0052BA6E"/>
    <w:lvl w:ilvl="0" w:tplc="A314C688">
      <w:start w:val="3"/>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0364260"/>
    <w:multiLevelType w:val="hybridMultilevel"/>
    <w:tmpl w:val="A8205AB0"/>
    <w:lvl w:ilvl="0" w:tplc="B8344320">
      <w:start w:val="1"/>
      <w:numFmt w:val="bullet"/>
      <w:lvlText w:val="-"/>
      <w:lvlJc w:val="left"/>
      <w:pPr>
        <w:tabs>
          <w:tab w:val="num" w:pos="720"/>
        </w:tabs>
        <w:ind w:left="720" w:hanging="36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4628F8"/>
    <w:multiLevelType w:val="hybridMultilevel"/>
    <w:tmpl w:val="69CC1E1C"/>
    <w:lvl w:ilvl="0" w:tplc="0C2E982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F2"/>
    <w:rsid w:val="000433DF"/>
    <w:rsid w:val="00043933"/>
    <w:rsid w:val="00054CC9"/>
    <w:rsid w:val="00056887"/>
    <w:rsid w:val="000C3735"/>
    <w:rsid w:val="000C3BCC"/>
    <w:rsid w:val="000D6D3A"/>
    <w:rsid w:val="000E42A3"/>
    <w:rsid w:val="000E7A40"/>
    <w:rsid w:val="0012638C"/>
    <w:rsid w:val="001564A2"/>
    <w:rsid w:val="00171471"/>
    <w:rsid w:val="00194569"/>
    <w:rsid w:val="001C27DE"/>
    <w:rsid w:val="001E4CC6"/>
    <w:rsid w:val="00216605"/>
    <w:rsid w:val="002737DF"/>
    <w:rsid w:val="002A19D0"/>
    <w:rsid w:val="003435F2"/>
    <w:rsid w:val="00350F5A"/>
    <w:rsid w:val="00370172"/>
    <w:rsid w:val="003861C3"/>
    <w:rsid w:val="00390026"/>
    <w:rsid w:val="003C7BB8"/>
    <w:rsid w:val="003D60C3"/>
    <w:rsid w:val="003E49C9"/>
    <w:rsid w:val="003F0238"/>
    <w:rsid w:val="003F4AB3"/>
    <w:rsid w:val="004259BD"/>
    <w:rsid w:val="00426B5C"/>
    <w:rsid w:val="00426F87"/>
    <w:rsid w:val="004443CA"/>
    <w:rsid w:val="00463B08"/>
    <w:rsid w:val="004D0E49"/>
    <w:rsid w:val="004E1ADB"/>
    <w:rsid w:val="004F06E4"/>
    <w:rsid w:val="004F4765"/>
    <w:rsid w:val="004F603C"/>
    <w:rsid w:val="0050709D"/>
    <w:rsid w:val="0050712F"/>
    <w:rsid w:val="00507D45"/>
    <w:rsid w:val="005673D2"/>
    <w:rsid w:val="005712C2"/>
    <w:rsid w:val="00571952"/>
    <w:rsid w:val="00584329"/>
    <w:rsid w:val="00586E1B"/>
    <w:rsid w:val="005A2ADB"/>
    <w:rsid w:val="005C0FC2"/>
    <w:rsid w:val="005C5819"/>
    <w:rsid w:val="0060650C"/>
    <w:rsid w:val="0069084B"/>
    <w:rsid w:val="006B2EF5"/>
    <w:rsid w:val="006C26A7"/>
    <w:rsid w:val="006C7864"/>
    <w:rsid w:val="006E4BF9"/>
    <w:rsid w:val="006F24B2"/>
    <w:rsid w:val="007272A3"/>
    <w:rsid w:val="00747D09"/>
    <w:rsid w:val="0076271B"/>
    <w:rsid w:val="00780894"/>
    <w:rsid w:val="007C44D0"/>
    <w:rsid w:val="007D349B"/>
    <w:rsid w:val="00835402"/>
    <w:rsid w:val="00837650"/>
    <w:rsid w:val="00837706"/>
    <w:rsid w:val="008A409A"/>
    <w:rsid w:val="008A512D"/>
    <w:rsid w:val="008B7654"/>
    <w:rsid w:val="00930603"/>
    <w:rsid w:val="00951C62"/>
    <w:rsid w:val="009572CB"/>
    <w:rsid w:val="009708B4"/>
    <w:rsid w:val="009942E4"/>
    <w:rsid w:val="009E18CE"/>
    <w:rsid w:val="009F057F"/>
    <w:rsid w:val="00A20E9E"/>
    <w:rsid w:val="00A23756"/>
    <w:rsid w:val="00A347FB"/>
    <w:rsid w:val="00A53644"/>
    <w:rsid w:val="00A67302"/>
    <w:rsid w:val="00A82405"/>
    <w:rsid w:val="00AA3DEA"/>
    <w:rsid w:val="00AB457A"/>
    <w:rsid w:val="00AF0955"/>
    <w:rsid w:val="00AF332B"/>
    <w:rsid w:val="00B31F3C"/>
    <w:rsid w:val="00B47E51"/>
    <w:rsid w:val="00B52A89"/>
    <w:rsid w:val="00B61B56"/>
    <w:rsid w:val="00B71BE0"/>
    <w:rsid w:val="00B81064"/>
    <w:rsid w:val="00B81BB0"/>
    <w:rsid w:val="00B9266B"/>
    <w:rsid w:val="00BC0B9C"/>
    <w:rsid w:val="00BE0140"/>
    <w:rsid w:val="00C35B64"/>
    <w:rsid w:val="00C54F30"/>
    <w:rsid w:val="00C63A51"/>
    <w:rsid w:val="00C643DA"/>
    <w:rsid w:val="00C86AC0"/>
    <w:rsid w:val="00C96975"/>
    <w:rsid w:val="00CA21E0"/>
    <w:rsid w:val="00CB446F"/>
    <w:rsid w:val="00CC11D1"/>
    <w:rsid w:val="00CC223A"/>
    <w:rsid w:val="00D00DCF"/>
    <w:rsid w:val="00D235BA"/>
    <w:rsid w:val="00D6714A"/>
    <w:rsid w:val="00D8165F"/>
    <w:rsid w:val="00D83D44"/>
    <w:rsid w:val="00D86856"/>
    <w:rsid w:val="00DB1475"/>
    <w:rsid w:val="00DD7E62"/>
    <w:rsid w:val="00E22A2E"/>
    <w:rsid w:val="00E26F31"/>
    <w:rsid w:val="00E47835"/>
    <w:rsid w:val="00E85BFF"/>
    <w:rsid w:val="00E95BCC"/>
    <w:rsid w:val="00EB22B0"/>
    <w:rsid w:val="00ED2A11"/>
    <w:rsid w:val="00F0529F"/>
    <w:rsid w:val="00F84B31"/>
    <w:rsid w:val="00FB28CA"/>
    <w:rsid w:val="00FB3708"/>
    <w:rsid w:val="00FC4548"/>
    <w:rsid w:val="00FE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uiPriority w:val="99"/>
    <w:rsid w:val="003435F2"/>
    <w:rPr>
      <w:rFonts w:cs="Times New Roman"/>
    </w:rPr>
  </w:style>
  <w:style w:type="character" w:customStyle="1" w:styleId="grame">
    <w:name w:val="grame"/>
    <w:basedOn w:val="DefaultParagraphFont"/>
    <w:uiPriority w:val="99"/>
    <w:rsid w:val="003435F2"/>
    <w:rPr>
      <w:rFonts w:cs="Times New Roman"/>
    </w:rPr>
  </w:style>
  <w:style w:type="paragraph" w:styleId="BalloonText">
    <w:name w:val="Balloon Text"/>
    <w:basedOn w:val="Normal"/>
    <w:link w:val="BalloonTextChar"/>
    <w:uiPriority w:val="99"/>
    <w:semiHidden/>
    <w:rsid w:val="005719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3BCC"/>
    <w:rPr>
      <w:rFonts w:cs="Times New Roman"/>
      <w:sz w:val="2"/>
    </w:rPr>
  </w:style>
  <w:style w:type="table" w:styleId="TableGrid">
    <w:name w:val="Table Grid"/>
    <w:basedOn w:val="TableNormal"/>
    <w:uiPriority w:val="99"/>
    <w:rsid w:val="00CA21E0"/>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86AC0"/>
    <w:pPr>
      <w:spacing w:after="160" w:line="240" w:lineRule="exact"/>
    </w:pPr>
    <w:rPr>
      <w:rFonts w:ascii="Verdana" w:hAnsi="Verdana" w:cs="Verdana"/>
      <w:sz w:val="20"/>
      <w:szCs w:val="20"/>
    </w:rPr>
  </w:style>
  <w:style w:type="character" w:styleId="Hyperlink">
    <w:name w:val="Hyperlink"/>
    <w:basedOn w:val="DefaultParagraphFont"/>
    <w:rsid w:val="00C86AC0"/>
    <w:rPr>
      <w:color w:val="0000FF"/>
      <w:u w:val="single"/>
    </w:rPr>
  </w:style>
  <w:style w:type="paragraph" w:styleId="ListParagraph">
    <w:name w:val="List Paragraph"/>
    <w:basedOn w:val="Normal"/>
    <w:uiPriority w:val="34"/>
    <w:qFormat/>
    <w:rsid w:val="00507D45"/>
    <w:pPr>
      <w:ind w:left="720"/>
      <w:contextualSpacing/>
    </w:pPr>
  </w:style>
  <w:style w:type="paragraph" w:styleId="Header">
    <w:name w:val="header"/>
    <w:basedOn w:val="Normal"/>
    <w:link w:val="HeaderChar"/>
    <w:uiPriority w:val="99"/>
    <w:unhideWhenUsed/>
    <w:rsid w:val="005C5819"/>
    <w:pPr>
      <w:tabs>
        <w:tab w:val="center" w:pos="4680"/>
        <w:tab w:val="right" w:pos="9360"/>
      </w:tabs>
    </w:pPr>
  </w:style>
  <w:style w:type="character" w:customStyle="1" w:styleId="HeaderChar">
    <w:name w:val="Header Char"/>
    <w:basedOn w:val="DefaultParagraphFont"/>
    <w:link w:val="Header"/>
    <w:uiPriority w:val="99"/>
    <w:rsid w:val="005C5819"/>
    <w:rPr>
      <w:sz w:val="24"/>
      <w:szCs w:val="24"/>
    </w:rPr>
  </w:style>
  <w:style w:type="paragraph" w:styleId="Footer">
    <w:name w:val="footer"/>
    <w:basedOn w:val="Normal"/>
    <w:link w:val="FooterChar"/>
    <w:uiPriority w:val="99"/>
    <w:unhideWhenUsed/>
    <w:rsid w:val="005C5819"/>
    <w:pPr>
      <w:tabs>
        <w:tab w:val="center" w:pos="4680"/>
        <w:tab w:val="right" w:pos="9360"/>
      </w:tabs>
    </w:pPr>
  </w:style>
  <w:style w:type="character" w:customStyle="1" w:styleId="FooterChar">
    <w:name w:val="Footer Char"/>
    <w:basedOn w:val="DefaultParagraphFont"/>
    <w:link w:val="Footer"/>
    <w:uiPriority w:val="99"/>
    <w:rsid w:val="005C5819"/>
    <w:rPr>
      <w:sz w:val="24"/>
      <w:szCs w:val="24"/>
    </w:rPr>
  </w:style>
  <w:style w:type="paragraph" w:styleId="BodyTextIndent">
    <w:name w:val="Body Text Indent"/>
    <w:basedOn w:val="Normal"/>
    <w:link w:val="BodyTextIndentChar"/>
    <w:rsid w:val="00A67302"/>
    <w:pPr>
      <w:ind w:firstLine="720"/>
      <w:jc w:val="both"/>
    </w:pPr>
  </w:style>
  <w:style w:type="character" w:customStyle="1" w:styleId="BodyTextIndentChar">
    <w:name w:val="Body Text Indent Char"/>
    <w:basedOn w:val="DefaultParagraphFont"/>
    <w:link w:val="BodyTextIndent"/>
    <w:rsid w:val="00A67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uiPriority w:val="99"/>
    <w:rsid w:val="003435F2"/>
    <w:rPr>
      <w:rFonts w:cs="Times New Roman"/>
    </w:rPr>
  </w:style>
  <w:style w:type="character" w:customStyle="1" w:styleId="grame">
    <w:name w:val="grame"/>
    <w:basedOn w:val="DefaultParagraphFont"/>
    <w:uiPriority w:val="99"/>
    <w:rsid w:val="003435F2"/>
    <w:rPr>
      <w:rFonts w:cs="Times New Roman"/>
    </w:rPr>
  </w:style>
  <w:style w:type="paragraph" w:styleId="BalloonText">
    <w:name w:val="Balloon Text"/>
    <w:basedOn w:val="Normal"/>
    <w:link w:val="BalloonTextChar"/>
    <w:uiPriority w:val="99"/>
    <w:semiHidden/>
    <w:rsid w:val="005719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3BCC"/>
    <w:rPr>
      <w:rFonts w:cs="Times New Roman"/>
      <w:sz w:val="2"/>
    </w:rPr>
  </w:style>
  <w:style w:type="table" w:styleId="TableGrid">
    <w:name w:val="Table Grid"/>
    <w:basedOn w:val="TableNormal"/>
    <w:uiPriority w:val="99"/>
    <w:rsid w:val="00CA21E0"/>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86AC0"/>
    <w:pPr>
      <w:spacing w:after="160" w:line="240" w:lineRule="exact"/>
    </w:pPr>
    <w:rPr>
      <w:rFonts w:ascii="Verdana" w:hAnsi="Verdana" w:cs="Verdana"/>
      <w:sz w:val="20"/>
      <w:szCs w:val="20"/>
    </w:rPr>
  </w:style>
  <w:style w:type="character" w:styleId="Hyperlink">
    <w:name w:val="Hyperlink"/>
    <w:basedOn w:val="DefaultParagraphFont"/>
    <w:rsid w:val="00C86AC0"/>
    <w:rPr>
      <w:color w:val="0000FF"/>
      <w:u w:val="single"/>
    </w:rPr>
  </w:style>
  <w:style w:type="paragraph" w:styleId="ListParagraph">
    <w:name w:val="List Paragraph"/>
    <w:basedOn w:val="Normal"/>
    <w:uiPriority w:val="34"/>
    <w:qFormat/>
    <w:rsid w:val="00507D45"/>
    <w:pPr>
      <w:ind w:left="720"/>
      <w:contextualSpacing/>
    </w:pPr>
  </w:style>
  <w:style w:type="paragraph" w:styleId="Header">
    <w:name w:val="header"/>
    <w:basedOn w:val="Normal"/>
    <w:link w:val="HeaderChar"/>
    <w:uiPriority w:val="99"/>
    <w:unhideWhenUsed/>
    <w:rsid w:val="005C5819"/>
    <w:pPr>
      <w:tabs>
        <w:tab w:val="center" w:pos="4680"/>
        <w:tab w:val="right" w:pos="9360"/>
      </w:tabs>
    </w:pPr>
  </w:style>
  <w:style w:type="character" w:customStyle="1" w:styleId="HeaderChar">
    <w:name w:val="Header Char"/>
    <w:basedOn w:val="DefaultParagraphFont"/>
    <w:link w:val="Header"/>
    <w:uiPriority w:val="99"/>
    <w:rsid w:val="005C5819"/>
    <w:rPr>
      <w:sz w:val="24"/>
      <w:szCs w:val="24"/>
    </w:rPr>
  </w:style>
  <w:style w:type="paragraph" w:styleId="Footer">
    <w:name w:val="footer"/>
    <w:basedOn w:val="Normal"/>
    <w:link w:val="FooterChar"/>
    <w:uiPriority w:val="99"/>
    <w:unhideWhenUsed/>
    <w:rsid w:val="005C5819"/>
    <w:pPr>
      <w:tabs>
        <w:tab w:val="center" w:pos="4680"/>
        <w:tab w:val="right" w:pos="9360"/>
      </w:tabs>
    </w:pPr>
  </w:style>
  <w:style w:type="character" w:customStyle="1" w:styleId="FooterChar">
    <w:name w:val="Footer Char"/>
    <w:basedOn w:val="DefaultParagraphFont"/>
    <w:link w:val="Footer"/>
    <w:uiPriority w:val="99"/>
    <w:rsid w:val="005C5819"/>
    <w:rPr>
      <w:sz w:val="24"/>
      <w:szCs w:val="24"/>
    </w:rPr>
  </w:style>
  <w:style w:type="paragraph" w:styleId="BodyTextIndent">
    <w:name w:val="Body Text Indent"/>
    <w:basedOn w:val="Normal"/>
    <w:link w:val="BodyTextIndentChar"/>
    <w:rsid w:val="00A67302"/>
    <w:pPr>
      <w:ind w:firstLine="720"/>
      <w:jc w:val="both"/>
    </w:pPr>
  </w:style>
  <w:style w:type="character" w:customStyle="1" w:styleId="BodyTextIndentChar">
    <w:name w:val="Body Text Indent Char"/>
    <w:basedOn w:val="DefaultParagraphFont"/>
    <w:link w:val="BodyTextIndent"/>
    <w:rsid w:val="00A67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HOME</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User</dc:creator>
  <cp:lastModifiedBy>GDMN</cp:lastModifiedBy>
  <cp:revision>2</cp:revision>
  <cp:lastPrinted>2018-11-23T06:05:00Z</cp:lastPrinted>
  <dcterms:created xsi:type="dcterms:W3CDTF">2018-11-23T08:36:00Z</dcterms:created>
  <dcterms:modified xsi:type="dcterms:W3CDTF">2018-11-23T08:36:00Z</dcterms:modified>
</cp:coreProperties>
</file>